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3C9DB803" w14:textId="4958F112" w:rsidR="00CB4682" w:rsidRDefault="00CB4682" w:rsidP="00CB4682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Informativa essenziale </w:t>
      </w:r>
      <w:r w:rsidR="002233F6">
        <w:rPr>
          <w:rFonts w:ascii="Century Gothic" w:hAnsi="Century Gothic"/>
          <w:b/>
          <w:sz w:val="20"/>
          <w:szCs w:val="20"/>
        </w:rPr>
        <w:t xml:space="preserve">(utenti servizi </w:t>
      </w:r>
      <w:r w:rsidR="0009253B">
        <w:rPr>
          <w:rFonts w:ascii="Century Gothic" w:hAnsi="Century Gothic"/>
          <w:b/>
          <w:sz w:val="20"/>
          <w:szCs w:val="20"/>
        </w:rPr>
        <w:t>istituzionali-</w:t>
      </w:r>
      <w:r w:rsidR="000E120A">
        <w:rPr>
          <w:rFonts w:ascii="Century Gothic" w:hAnsi="Century Gothic"/>
          <w:b/>
          <w:sz w:val="20"/>
          <w:szCs w:val="20"/>
        </w:rPr>
        <w:t xml:space="preserve"> ambiente e </w:t>
      </w:r>
      <w:r w:rsidR="00D1041B">
        <w:rPr>
          <w:rFonts w:ascii="Century Gothic" w:hAnsi="Century Gothic"/>
          <w:b/>
          <w:sz w:val="20"/>
          <w:szCs w:val="20"/>
        </w:rPr>
        <w:t>manutenzioni</w:t>
      </w:r>
      <w:r w:rsidR="0015731F">
        <w:rPr>
          <w:rFonts w:ascii="Century Gothic" w:hAnsi="Century Gothic"/>
          <w:b/>
          <w:sz w:val="20"/>
          <w:szCs w:val="20"/>
        </w:rPr>
        <w:t>)</w:t>
      </w:r>
    </w:p>
    <w:p w14:paraId="3AA3FCFE" w14:textId="01F4E32B" w:rsidR="00CB4682" w:rsidRDefault="004811F3" w:rsidP="0027779D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Ex artt. 13 e 14 del Regolamento (UE) 2016/679 (GDPR)</w:t>
      </w:r>
    </w:p>
    <w:p w14:paraId="0E751FE7" w14:textId="77777777" w:rsidR="00D206D8" w:rsidRPr="0027779D" w:rsidRDefault="00D206D8" w:rsidP="0027779D">
      <w:pPr>
        <w:spacing w:after="120"/>
        <w:jc w:val="center"/>
        <w:rPr>
          <w:rFonts w:ascii="Century Gothic" w:hAnsi="Century Gothic"/>
          <w:b/>
          <w:sz w:val="20"/>
          <w:szCs w:val="20"/>
          <w:lang w:eastAsia="it-IT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2714"/>
        <w:gridCol w:w="2697"/>
        <w:gridCol w:w="4216"/>
      </w:tblGrid>
      <w:tr w:rsidR="00CB4682" w14:paraId="68F49B7E" w14:textId="77777777" w:rsidTr="00DA496C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D798F" w14:textId="4F31D24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Titolare del trattamento</w:t>
            </w:r>
          </w:p>
        </w:tc>
        <w:tc>
          <w:tcPr>
            <w:tcW w:w="2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D4242" w14:textId="3A61E836" w:rsidR="00CB4682" w:rsidRDefault="00AC7082" w:rsidP="00655335">
            <w:pPr>
              <w:spacing w:after="120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156F47">
              <w:rPr>
                <w:rFonts w:ascii="Century Gothic" w:hAnsi="Century Gothic"/>
                <w:b/>
                <w:sz w:val="20"/>
                <w:szCs w:val="20"/>
              </w:rPr>
              <w:t>Comune di Medolla</w:t>
            </w:r>
            <w:r w:rsidRPr="00156F47">
              <w:rPr>
                <w:rFonts w:ascii="Century Gothic" w:hAnsi="Century Gothic"/>
                <w:sz w:val="20"/>
                <w:szCs w:val="20"/>
              </w:rPr>
              <w:t xml:space="preserve">, con sede in (41036), Medolla, </w:t>
            </w:r>
            <w:r w:rsidR="000A34BB">
              <w:rPr>
                <w:rFonts w:ascii="Century Gothic" w:hAnsi="Century Gothic"/>
                <w:sz w:val="20"/>
                <w:szCs w:val="20"/>
              </w:rPr>
              <w:t>Piazza della Repubblica n. 1</w:t>
            </w:r>
          </w:p>
        </w:tc>
        <w:tc>
          <w:tcPr>
            <w:tcW w:w="4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3B99D" w14:textId="6377D04E" w:rsidR="00CB4682" w:rsidRDefault="00CF7DE0">
            <w:pPr>
              <w:spacing w:after="120"/>
              <w:rPr>
                <w:rFonts w:ascii="Century Gothic" w:hAnsi="Century Gothic"/>
                <w:sz w:val="20"/>
                <w:szCs w:val="20"/>
                <w:lang w:val="en-US"/>
              </w:rPr>
            </w:pPr>
            <w:r>
              <w:rPr>
                <w:rFonts w:ascii="Century Gothic" w:hAnsi="Century Gothic"/>
                <w:sz w:val="20"/>
                <w:szCs w:val="20"/>
                <w:lang w:val="en-US"/>
              </w:rPr>
              <w:t>ufficio.</w:t>
            </w:r>
            <w:r w:rsidR="000A34BB">
              <w:rPr>
                <w:rFonts w:ascii="Century Gothic" w:hAnsi="Century Gothic"/>
                <w:sz w:val="20"/>
                <w:szCs w:val="20"/>
                <w:lang w:val="en-US"/>
              </w:rPr>
              <w:t>segreteria</w:t>
            </w:r>
            <w:r>
              <w:rPr>
                <w:rFonts w:ascii="Century Gothic" w:hAnsi="Century Gothic"/>
                <w:sz w:val="20"/>
                <w:szCs w:val="20"/>
                <w:lang w:val="en-US"/>
              </w:rPr>
              <w:t>@comune.medolla.mo.it</w:t>
            </w:r>
            <w:r w:rsidR="00CB4682">
              <w:rPr>
                <w:rFonts w:ascii="Century Gothic" w:hAnsi="Century Gothic"/>
                <w:sz w:val="20"/>
                <w:szCs w:val="20"/>
                <w:lang w:val="en-US"/>
              </w:rPr>
              <w:t xml:space="preserve"> </w:t>
            </w:r>
          </w:p>
        </w:tc>
      </w:tr>
      <w:tr w:rsidR="00CB4682" w14:paraId="11F5B673" w14:textId="77777777" w:rsidTr="00DA496C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E1A5A" w14:textId="121BBEA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Responsabile della protezione dei dati</w:t>
            </w:r>
          </w:p>
        </w:tc>
        <w:tc>
          <w:tcPr>
            <w:tcW w:w="2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59F8C" w14:textId="13FB94B4" w:rsidR="00CB4682" w:rsidRDefault="00234F29">
            <w:pPr>
              <w:rPr>
                <w:rFonts w:ascii="Century Gothic" w:hAnsi="Century Gothic"/>
                <w:sz w:val="20"/>
                <w:szCs w:val="20"/>
              </w:rPr>
            </w:pPr>
            <w:r w:rsidRPr="00234F29">
              <w:rPr>
                <w:rFonts w:ascii="Century Gothic" w:hAnsi="Century Gothic"/>
                <w:sz w:val="20"/>
                <w:szCs w:val="20"/>
              </w:rPr>
              <w:t>DPO</w:t>
            </w:r>
          </w:p>
          <w:p w14:paraId="7706A82E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556EE33F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0CF84" w14:textId="50C34CA9" w:rsidR="00CB4682" w:rsidRDefault="00B72B54">
            <w:pPr>
              <w:spacing w:after="120"/>
              <w:jc w:val="both"/>
              <w:rPr>
                <w:rFonts w:ascii="Century Gothic" w:hAnsi="Century Gothic"/>
                <w:color w:val="FF0000"/>
                <w:sz w:val="20"/>
                <w:szCs w:val="20"/>
              </w:rPr>
            </w:pPr>
            <w:commentRangeStart w:id="0"/>
            <w:r w:rsidRPr="00DE2FEE">
              <w:rPr>
                <w:rFonts w:ascii="Century Gothic" w:hAnsi="Century Gothic"/>
                <w:sz w:val="18"/>
                <w:szCs w:val="18"/>
              </w:rPr>
              <w:t>rpd</w:t>
            </w:r>
            <w:r w:rsidR="00CF7DE0">
              <w:rPr>
                <w:rFonts w:ascii="Century Gothic" w:hAnsi="Century Gothic"/>
                <w:sz w:val="18"/>
                <w:szCs w:val="18"/>
              </w:rPr>
              <w:t>@comune.medolla</w:t>
            </w:r>
            <w:r w:rsidRPr="00DE2FEE">
              <w:rPr>
                <w:rFonts w:ascii="Century Gothic" w:hAnsi="Century Gothic"/>
                <w:sz w:val="18"/>
                <w:szCs w:val="18"/>
              </w:rPr>
              <w:t xml:space="preserve">.mo.it   </w:t>
            </w:r>
            <w:commentRangeEnd w:id="0"/>
            <w:r w:rsidR="00AE6550">
              <w:rPr>
                <w:rStyle w:val="Rimandocommento"/>
                <w:rFonts w:eastAsia="MS Mincho"/>
                <w:lang w:val="x-none" w:eastAsia="x-none"/>
              </w:rPr>
              <w:commentReference w:id="0"/>
            </w:r>
          </w:p>
        </w:tc>
      </w:tr>
      <w:tr w:rsidR="00CB4682" w14:paraId="350588FC" w14:textId="77777777" w:rsidTr="00DA496C">
        <w:trPr>
          <w:trHeight w:val="124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515CC" w14:textId="09063F5F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 destinatari</w:t>
            </w:r>
          </w:p>
        </w:tc>
        <w:tc>
          <w:tcPr>
            <w:tcW w:w="2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1F98B" w14:textId="77777777" w:rsidR="00CB4682" w:rsidRDefault="00CB4682">
            <w:pPr>
              <w:spacing w:after="12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responsabili esterni del trattamento ed eventuali ulteriori titolari e/o contitolari</w:t>
            </w:r>
          </w:p>
        </w:tc>
        <w:tc>
          <w:tcPr>
            <w:tcW w:w="4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0E058" w14:textId="77777777" w:rsidR="00645DF5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Tra cui:</w:t>
            </w:r>
          </w:p>
          <w:p w14:paraId="5B173F7B" w14:textId="7D25ABA7" w:rsidR="00CB4682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c</w:t>
            </w:r>
            <w:r w:rsidR="00B72B54">
              <w:rPr>
                <w:rFonts w:ascii="Century Gothic" w:hAnsi="Century Gothic"/>
                <w:sz w:val="20"/>
                <w:szCs w:val="20"/>
              </w:rPr>
              <w:t xml:space="preserve">onsulenti e professionisti </w:t>
            </w:r>
            <w:r w:rsidR="00C31DF7">
              <w:rPr>
                <w:rFonts w:ascii="Century Gothic" w:hAnsi="Century Gothic"/>
                <w:sz w:val="20"/>
                <w:szCs w:val="20"/>
              </w:rPr>
              <w:t>per le materie di interesse</w:t>
            </w:r>
          </w:p>
          <w:p w14:paraId="41B0FC6E" w14:textId="41FA01AD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</w:t>
            </w:r>
            <w:r w:rsidR="005E4C22">
              <w:rPr>
                <w:rFonts w:ascii="Century Gothic" w:hAnsi="Century Gothic"/>
                <w:sz w:val="20"/>
                <w:szCs w:val="20"/>
              </w:rPr>
              <w:t>utorità di controllo e giudiziarie</w:t>
            </w:r>
          </w:p>
          <w:p w14:paraId="27E9D3A8" w14:textId="30614798" w:rsidR="00D60037" w:rsidRDefault="00D60037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enti e organismi pubblici</w:t>
            </w:r>
            <w:r w:rsidR="0070271F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>di riferimento</w:t>
            </w:r>
          </w:p>
          <w:p w14:paraId="46E0123F" w14:textId="501A3B17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</w:t>
            </w:r>
            <w:r w:rsidR="00B72B54">
              <w:rPr>
                <w:rFonts w:ascii="Century Gothic" w:hAnsi="Century Gothic"/>
                <w:sz w:val="20"/>
                <w:szCs w:val="20"/>
              </w:rPr>
              <w:t>mministrazione finanziaria</w:t>
            </w:r>
            <w:r w:rsidR="000E120A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3823E7">
              <w:rPr>
                <w:rFonts w:ascii="Century Gothic" w:hAnsi="Century Gothic"/>
                <w:sz w:val="20"/>
                <w:szCs w:val="20"/>
              </w:rPr>
              <w:t>del territorio</w:t>
            </w:r>
            <w:r w:rsidR="008717EA">
              <w:rPr>
                <w:rFonts w:ascii="Century Gothic" w:hAnsi="Century Gothic"/>
                <w:sz w:val="20"/>
                <w:szCs w:val="20"/>
              </w:rPr>
              <w:t xml:space="preserve"> e demaniale</w:t>
            </w:r>
          </w:p>
          <w:p w14:paraId="18F57299" w14:textId="5AE8603B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B72B54">
              <w:rPr>
                <w:rFonts w:ascii="Century Gothic" w:hAnsi="Century Gothic"/>
                <w:sz w:val="20"/>
                <w:szCs w:val="20"/>
              </w:rPr>
              <w:t>olo archivistico regionale</w:t>
            </w:r>
          </w:p>
          <w:p w14:paraId="539FC16C" w14:textId="77777777" w:rsidR="00B72B54" w:rsidRDefault="00B72B54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UCMAN</w:t>
            </w:r>
          </w:p>
          <w:p w14:paraId="07277804" w14:textId="77777777" w:rsidR="00124645" w:rsidRDefault="009412DC" w:rsidP="002233F6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887CF7">
              <w:rPr>
                <w:rFonts w:ascii="Century Gothic" w:hAnsi="Century Gothic"/>
                <w:sz w:val="20"/>
                <w:szCs w:val="20"/>
              </w:rPr>
              <w:t>rovider servizi informatici</w:t>
            </w:r>
          </w:p>
          <w:p w14:paraId="43628142" w14:textId="051C9DBF" w:rsidR="00781FD7" w:rsidRDefault="008717EA" w:rsidP="002233F6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Banche dati pubbliche (es.</w:t>
            </w:r>
            <w:r w:rsidR="000E120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>BDNCP)</w:t>
            </w:r>
          </w:p>
        </w:tc>
      </w:tr>
    </w:tbl>
    <w:p w14:paraId="0EC74A2C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2518"/>
        <w:gridCol w:w="4394"/>
        <w:gridCol w:w="2977"/>
      </w:tblGrid>
      <w:tr w:rsidR="00CB4682" w14:paraId="5C499081" w14:textId="77777777" w:rsidTr="00B75AA5">
        <w:trPr>
          <w:trHeight w:val="299"/>
        </w:trPr>
        <w:tc>
          <w:tcPr>
            <w:tcW w:w="9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CF96D" w14:textId="287DF2F6" w:rsidR="00CB4682" w:rsidRDefault="0015731F">
            <w:pPr>
              <w:spacing w:after="120"/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Dati personali, finalità e basi giuridiche del trattamento</w:t>
            </w:r>
          </w:p>
        </w:tc>
      </w:tr>
      <w:tr w:rsidR="00CB4682" w14:paraId="7C7CD621" w14:textId="77777777" w:rsidTr="00DA496C">
        <w:trPr>
          <w:trHeight w:val="299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990C3" w14:textId="77777777" w:rsidR="00CB4682" w:rsidRDefault="00CB4682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b/>
                <w:sz w:val="20"/>
                <w:szCs w:val="20"/>
              </w:rPr>
              <w:t xml:space="preserve">I dati personali saranno trattati: 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351E4" w14:textId="77777777" w:rsidR="00CB4682" w:rsidRPr="00CB4682" w:rsidRDefault="00CB4682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trattamento avviene in base a: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99BDB" w14:textId="370CD086" w:rsidR="00CB4682" w:rsidRDefault="00CB4682" w:rsidP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 xml:space="preserve">I dati personali </w:t>
            </w:r>
            <w:r w:rsidR="0015731F">
              <w:rPr>
                <w:rFonts w:ascii="Century Gothic" w:hAnsi="Century Gothic"/>
                <w:b/>
                <w:sz w:val="20"/>
                <w:szCs w:val="20"/>
              </w:rPr>
              <w:t>dell’interessato sono:</w:t>
            </w:r>
          </w:p>
        </w:tc>
      </w:tr>
      <w:tr w:rsidR="00CB4682" w14:paraId="2188CF20" w14:textId="77777777" w:rsidTr="00DA496C">
        <w:trPr>
          <w:trHeight w:val="299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6BC76" w14:textId="54468EE7" w:rsidR="00CB4682" w:rsidRDefault="00CB4682" w:rsidP="005E4C2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</w:t>
            </w:r>
            <w:r w:rsidR="00AC7082">
              <w:rPr>
                <w:rFonts w:ascii="Century Gothic" w:hAnsi="Century Gothic" w:cs="Tahoma"/>
                <w:sz w:val="20"/>
                <w:szCs w:val="20"/>
              </w:rPr>
              <w:t>la gestione del rapporto insta</w:t>
            </w:r>
            <w:r w:rsidR="00625F4E">
              <w:rPr>
                <w:rFonts w:ascii="Century Gothic" w:hAnsi="Century Gothic" w:cs="Tahoma"/>
                <w:sz w:val="20"/>
                <w:szCs w:val="20"/>
              </w:rPr>
              <w:t>u</w:t>
            </w:r>
            <w:r w:rsidR="00AC7082">
              <w:rPr>
                <w:rFonts w:ascii="Century Gothic" w:hAnsi="Century Gothic" w:cs="Tahoma"/>
                <w:sz w:val="20"/>
                <w:szCs w:val="20"/>
              </w:rPr>
              <w:t>r</w:t>
            </w:r>
            <w:r w:rsidR="00625F4E">
              <w:rPr>
                <w:rFonts w:ascii="Century Gothic" w:hAnsi="Century Gothic" w:cs="Tahoma"/>
                <w:sz w:val="20"/>
                <w:szCs w:val="20"/>
              </w:rPr>
              <w:t>ato</w:t>
            </w:r>
          </w:p>
          <w:p w14:paraId="06C7DB2A" w14:textId="77777777" w:rsidR="005E4C22" w:rsidRDefault="005E4C22" w:rsidP="009057AF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</w:p>
          <w:p w14:paraId="5C2FAB52" w14:textId="3C2F9E25" w:rsidR="009057AF" w:rsidRDefault="009057AF" w:rsidP="009057AF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gestione del contenzioso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B067D" w14:textId="77777777" w:rsidR="00840D36" w:rsidRPr="00840D36" w:rsidRDefault="00840D36" w:rsidP="00840D36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840D36">
              <w:rPr>
                <w:rFonts w:ascii="Century Gothic" w:hAnsi="Century Gothic"/>
                <w:sz w:val="20"/>
                <w:szCs w:val="20"/>
              </w:rPr>
              <w:t>Esecuzione e gestione dei rapporti instaurati e delle eventuali misure precontrattuali</w:t>
            </w:r>
          </w:p>
          <w:p w14:paraId="76C29E10" w14:textId="5E86E9E6" w:rsidR="002233F6" w:rsidRPr="002233F6" w:rsidRDefault="002233F6" w:rsidP="00D60037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2233F6">
              <w:rPr>
                <w:rFonts w:ascii="Century Gothic" w:hAnsi="Century Gothic"/>
                <w:sz w:val="20"/>
                <w:szCs w:val="20"/>
              </w:rPr>
              <w:t>Adozione dei provvedimenti amministrativi di interesse</w:t>
            </w:r>
            <w:r w:rsidR="000A6BFC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2233F6">
              <w:rPr>
                <w:rFonts w:ascii="Century Gothic" w:hAnsi="Century Gothic"/>
                <w:sz w:val="20"/>
                <w:szCs w:val="20"/>
              </w:rPr>
              <w:t>e gestione dei relativi procedimenti</w:t>
            </w:r>
          </w:p>
          <w:p w14:paraId="702040D4" w14:textId="5F97278B" w:rsidR="00B72B54" w:rsidRPr="00DA496C" w:rsidRDefault="00B72B54" w:rsidP="00DA496C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Adempimento di specifici obblighi di legge </w:t>
            </w:r>
            <w:r w:rsidR="00F60423">
              <w:rPr>
                <w:rFonts w:ascii="Century Gothic" w:hAnsi="Century Gothic"/>
                <w:sz w:val="20"/>
                <w:szCs w:val="20"/>
              </w:rPr>
              <w:t xml:space="preserve">e di regolamento </w:t>
            </w:r>
            <w:r w:rsidR="0027779D">
              <w:rPr>
                <w:rFonts w:ascii="Century Gothic" w:hAnsi="Century Gothic"/>
                <w:sz w:val="20"/>
                <w:szCs w:val="20"/>
              </w:rPr>
              <w:t xml:space="preserve">(es. </w:t>
            </w:r>
            <w:r w:rsidR="00A72D7E">
              <w:rPr>
                <w:rFonts w:ascii="Century Gothic" w:hAnsi="Century Gothic"/>
                <w:sz w:val="20"/>
                <w:szCs w:val="20"/>
              </w:rPr>
              <w:t xml:space="preserve">D.lgs. n. </w:t>
            </w:r>
            <w:r w:rsidR="00877F68">
              <w:rPr>
                <w:rFonts w:ascii="Century Gothic" w:hAnsi="Century Gothic"/>
                <w:sz w:val="20"/>
                <w:szCs w:val="20"/>
              </w:rPr>
              <w:t>267/2000</w:t>
            </w:r>
            <w:r w:rsidR="0027779D">
              <w:rPr>
                <w:rFonts w:ascii="Century Gothic" w:hAnsi="Century Gothic"/>
                <w:sz w:val="20"/>
                <w:szCs w:val="20"/>
              </w:rPr>
              <w:t>,</w:t>
            </w:r>
            <w:r w:rsidR="00953838">
              <w:rPr>
                <w:rFonts w:ascii="Century Gothic" w:hAnsi="Century Gothic"/>
                <w:sz w:val="20"/>
                <w:szCs w:val="20"/>
              </w:rPr>
              <w:t xml:space="preserve"> Legge n. 241/1990, D.P.R. n. 445/2000, D.lgs. n. 82/</w:t>
            </w:r>
            <w:r w:rsidR="004D67CF">
              <w:rPr>
                <w:rFonts w:ascii="Century Gothic" w:hAnsi="Century Gothic"/>
                <w:sz w:val="20"/>
                <w:szCs w:val="20"/>
              </w:rPr>
              <w:t>2005 e relative regole tecniche</w:t>
            </w:r>
            <w:r w:rsidR="00F04614">
              <w:rPr>
                <w:rFonts w:ascii="Century Gothic" w:hAnsi="Century Gothic"/>
                <w:sz w:val="20"/>
                <w:szCs w:val="20"/>
              </w:rPr>
              <w:t>;</w:t>
            </w:r>
            <w:r w:rsidR="004D67CF">
              <w:rPr>
                <w:rFonts w:ascii="Century Gothic" w:hAnsi="Century Gothic"/>
                <w:sz w:val="20"/>
                <w:szCs w:val="20"/>
              </w:rPr>
              <w:t xml:space="preserve"> D.lgs. n. 50/2016</w:t>
            </w:r>
            <w:r w:rsidR="000A6BFC" w:rsidRPr="00DA496C">
              <w:rPr>
                <w:rFonts w:ascii="Century Gothic" w:hAnsi="Century Gothic"/>
                <w:sz w:val="20"/>
                <w:szCs w:val="20"/>
              </w:rPr>
              <w:t>;</w:t>
            </w:r>
            <w:r w:rsidR="00F04614" w:rsidRPr="00DA496C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27779D" w:rsidRPr="00DA496C">
              <w:rPr>
                <w:rFonts w:ascii="Century Gothic" w:hAnsi="Century Gothic"/>
                <w:sz w:val="20"/>
                <w:szCs w:val="20"/>
              </w:rPr>
              <w:t>regolamenti comunali di interesse</w:t>
            </w:r>
            <w:r w:rsidR="005E4C22" w:rsidRPr="00DA496C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0A6BFC" w:rsidRPr="00DA496C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27779D" w:rsidRPr="00DA496C">
              <w:rPr>
                <w:rFonts w:ascii="Century Gothic" w:hAnsi="Century Gothic"/>
                <w:sz w:val="20"/>
                <w:szCs w:val="20"/>
              </w:rPr>
              <w:t>etc.)</w:t>
            </w:r>
          </w:p>
          <w:p w14:paraId="2BCC4208" w14:textId="75B104EB" w:rsidR="001D3EF0" w:rsidRPr="00B72B54" w:rsidRDefault="001D3EF0" w:rsidP="005E4C22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degli obblighi di conservazione ai sensi della normativa applicabile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D5622" w14:textId="6F7C5AF7" w:rsidR="005E4C22" w:rsidRPr="005E4C22" w:rsidRDefault="004811F3" w:rsidP="005E4C2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identificativi, di contatto e recapito</w:t>
            </w:r>
          </w:p>
          <w:p w14:paraId="798E9331" w14:textId="62B57782" w:rsidR="004811F3" w:rsidRPr="00F04614" w:rsidRDefault="00124645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dati particolari di cui agli </w:t>
            </w:r>
            <w:r w:rsidR="00A72D7E">
              <w:rPr>
                <w:rFonts w:ascii="Century Gothic" w:hAnsi="Century Gothic"/>
                <w:sz w:val="20"/>
                <w:szCs w:val="20"/>
              </w:rPr>
              <w:t>art</w:t>
            </w:r>
            <w:r>
              <w:rPr>
                <w:rFonts w:ascii="Century Gothic" w:hAnsi="Century Gothic"/>
                <w:sz w:val="20"/>
                <w:szCs w:val="20"/>
              </w:rPr>
              <w:t>t</w:t>
            </w:r>
            <w:r w:rsidR="00A72D7E">
              <w:rPr>
                <w:rFonts w:ascii="Century Gothic" w:hAnsi="Century Gothic"/>
                <w:sz w:val="20"/>
                <w:szCs w:val="20"/>
              </w:rPr>
              <w:t>.</w:t>
            </w:r>
            <w:r w:rsidR="00F04614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9 e </w:t>
            </w:r>
            <w:r w:rsidR="00F04614">
              <w:rPr>
                <w:rFonts w:ascii="Century Gothic" w:hAnsi="Century Gothic"/>
                <w:sz w:val="20"/>
                <w:szCs w:val="20"/>
              </w:rPr>
              <w:t>10</w:t>
            </w:r>
            <w:r w:rsidR="005E4C22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4811F3">
              <w:rPr>
                <w:rFonts w:ascii="Century Gothic" w:hAnsi="Century Gothic"/>
                <w:sz w:val="20"/>
                <w:szCs w:val="20"/>
              </w:rPr>
              <w:t>del GDPR</w:t>
            </w:r>
          </w:p>
          <w:p w14:paraId="1CBFBD27" w14:textId="37C485D5" w:rsidR="00F04614" w:rsidRPr="000A6BFC" w:rsidRDefault="00F04614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dati </w:t>
            </w:r>
            <w:r w:rsidR="004D67CF">
              <w:rPr>
                <w:rFonts w:ascii="Century Gothic" w:hAnsi="Century Gothic"/>
                <w:sz w:val="20"/>
                <w:szCs w:val="20"/>
              </w:rPr>
              <w:t>economici e amministrativi</w:t>
            </w:r>
          </w:p>
          <w:p w14:paraId="02C85278" w14:textId="3A2E12DA" w:rsidR="00F04614" w:rsidRPr="00840D36" w:rsidRDefault="00124645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relativi</w:t>
            </w:r>
            <w:r w:rsidR="00F04614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all’attività professionale e </w:t>
            </w:r>
            <w:r w:rsidR="004D67CF">
              <w:rPr>
                <w:rFonts w:ascii="Century Gothic" w:hAnsi="Century Gothic"/>
                <w:sz w:val="20"/>
                <w:szCs w:val="20"/>
              </w:rPr>
              <w:t>commerciale</w:t>
            </w:r>
          </w:p>
          <w:p w14:paraId="6F516B28" w14:textId="2F04E609" w:rsidR="001D3EF0" w:rsidRPr="001D3EF0" w:rsidRDefault="001D3EF0" w:rsidP="000B2A3D">
            <w:pPr>
              <w:pStyle w:val="Paragrafoelenco"/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B72B54" w14:paraId="1A502E50" w14:textId="77777777" w:rsidTr="00DA496C">
        <w:trPr>
          <w:trHeight w:val="299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CA31A" w14:textId="5A107C24" w:rsidR="00B72B54" w:rsidRDefault="00B72B54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comunicazione a terzi e/o destinatari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F7E06" w14:textId="77777777" w:rsidR="00840D36" w:rsidRPr="00840D36" w:rsidRDefault="00840D36" w:rsidP="00840D36">
            <w:pPr>
              <w:pStyle w:val="Paragrafoelenco"/>
              <w:numPr>
                <w:ilvl w:val="0"/>
                <w:numId w:val="13"/>
              </w:numPr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840D36">
              <w:rPr>
                <w:rFonts w:ascii="Century Gothic" w:hAnsi="Century Gothic"/>
                <w:sz w:val="20"/>
                <w:szCs w:val="20"/>
              </w:rPr>
              <w:t>Esecuzione e gestione dei rapporti instaurati e delle eventuali misure precontrattuali</w:t>
            </w:r>
          </w:p>
          <w:p w14:paraId="6A69ED4A" w14:textId="0BC7156B" w:rsidR="00B72B54" w:rsidRPr="00B72B54" w:rsidRDefault="00B72B54" w:rsidP="004811F3">
            <w:pPr>
              <w:pStyle w:val="Paragrafoelenco"/>
              <w:numPr>
                <w:ilvl w:val="0"/>
                <w:numId w:val="13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 e di regolamento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E9F6E" w14:textId="194ABD27" w:rsidR="00B72B54" w:rsidRDefault="00D81DCE" w:rsidP="00D81DCE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personali di interesse, anche di natura particolare</w:t>
            </w:r>
          </w:p>
          <w:p w14:paraId="7CC12FB5" w14:textId="69F9AA7A" w:rsidR="001D3EF0" w:rsidRPr="000B2A3D" w:rsidRDefault="001D3EF0" w:rsidP="000B2A3D">
            <w:pPr>
              <w:spacing w:after="120"/>
              <w:ind w:left="-43"/>
              <w:jc w:val="both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B72B54" w14:paraId="3DB3F6FF" w14:textId="77777777" w:rsidTr="00DA496C">
        <w:trPr>
          <w:trHeight w:val="299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71961" w14:textId="2F6A1296" w:rsidR="00B72B54" w:rsidRDefault="00B72B54" w:rsidP="00D1041B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la diffusione 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55C6D" w14:textId="14960FDD" w:rsidR="00B72B54" w:rsidRPr="00F04614" w:rsidRDefault="00B72B54" w:rsidP="000A6BFC">
            <w:pPr>
              <w:pStyle w:val="Paragrafoelenco"/>
              <w:numPr>
                <w:ilvl w:val="0"/>
                <w:numId w:val="18"/>
              </w:numPr>
              <w:ind w:left="317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F04614">
              <w:rPr>
                <w:rFonts w:ascii="Century Gothic" w:hAnsi="Century Gothic"/>
                <w:bCs/>
                <w:sz w:val="18"/>
                <w:szCs w:val="18"/>
              </w:rPr>
              <w:t>Adempimento degli obblighi di legge  di cui al D.lgs. n. 33/2013</w:t>
            </w:r>
            <w:r w:rsidR="000D6E34" w:rsidRPr="00F04614">
              <w:rPr>
                <w:rFonts w:ascii="Century Gothic" w:hAnsi="Century Gothic"/>
                <w:bCs/>
                <w:sz w:val="18"/>
                <w:szCs w:val="18"/>
              </w:rPr>
              <w:t xml:space="preserve"> e di quelli </w:t>
            </w:r>
            <w:r w:rsidR="00953838" w:rsidRPr="00F04614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0D6E34" w:rsidRPr="00F04614">
              <w:rPr>
                <w:rFonts w:ascii="Century Gothic" w:hAnsi="Century Gothic"/>
                <w:bCs/>
                <w:sz w:val="18"/>
                <w:szCs w:val="18"/>
              </w:rPr>
              <w:t xml:space="preserve">aventi riguardo </w:t>
            </w:r>
            <w:r w:rsidR="000D6E34" w:rsidRPr="00F04614">
              <w:rPr>
                <w:rFonts w:ascii="Century Gothic" w:hAnsi="Century Gothic"/>
                <w:bCs/>
                <w:sz w:val="18"/>
                <w:szCs w:val="18"/>
              </w:rPr>
              <w:lastRenderedPageBreak/>
              <w:t>la pubblicità legale mediante albo pretorio  on line (Legge n. 69/2009 e relativi regolamenti attuativi)</w:t>
            </w:r>
            <w:r w:rsidR="004D67CF">
              <w:rPr>
                <w:rFonts w:ascii="Century Gothic" w:hAnsi="Century Gothic"/>
                <w:bCs/>
                <w:sz w:val="18"/>
                <w:szCs w:val="18"/>
              </w:rPr>
              <w:t>, infine di quelli dipendenti dalla messa in opera delle banche dati pubbliche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7B8A8" w14:textId="7D6DFCAD" w:rsidR="00B72B54" w:rsidRDefault="001D3EF0" w:rsidP="00953838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lastRenderedPageBreak/>
              <w:t xml:space="preserve">dati </w:t>
            </w:r>
            <w:r w:rsidR="00953838">
              <w:rPr>
                <w:rFonts w:ascii="Century Gothic" w:hAnsi="Century Gothic"/>
                <w:sz w:val="20"/>
                <w:szCs w:val="20"/>
              </w:rPr>
              <w:t>personali di interesse</w:t>
            </w:r>
          </w:p>
        </w:tc>
      </w:tr>
      <w:tr w:rsidR="00CB4682" w14:paraId="23A6A9D3" w14:textId="77777777" w:rsidTr="00DA496C">
        <w:trPr>
          <w:trHeight w:val="299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EC031" w14:textId="77777777" w:rsidR="00CB4682" w:rsidRDefault="00CB468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l’archiviazione e la conservazione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FC8CE" w14:textId="1605570F" w:rsidR="00CB4682" w:rsidRPr="00CB4682" w:rsidRDefault="00B72B54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Esecuzione di un compito di interesse pubblico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7117C" w14:textId="21A29FBA" w:rsidR="00CB4682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</w:tc>
      </w:tr>
      <w:tr w:rsidR="00B72B54" w14:paraId="49941F97" w14:textId="77777777" w:rsidTr="00DA496C">
        <w:trPr>
          <w:trHeight w:val="299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996B5" w14:textId="4DAA01DF" w:rsidR="00B72B54" w:rsidRDefault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attività di sicurezza informatica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77499" w14:textId="12EF3745" w:rsidR="00B72B54" w:rsidRPr="00CB4682" w:rsidRDefault="004811F3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</w:t>
            </w:r>
            <w:r w:rsidR="00E36EE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(ivi compresi quelli di cui all’art. 33 del GDPR e alle linee guida dell’AgID</w:t>
            </w:r>
            <w:r w:rsidR="00E36EEA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6D7A1" w14:textId="018CAD55" w:rsidR="00B72B54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  <w:p w14:paraId="6600D910" w14:textId="5EEE87B2" w:rsid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b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</w:tbl>
    <w:p w14:paraId="466E412E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9889"/>
      </w:tblGrid>
      <w:tr w:rsidR="002C7433" w14:paraId="4ACE62A8" w14:textId="77777777" w:rsidTr="00B75AA5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2E4C0" w14:textId="7FC1AFBB" w:rsidR="002C7433" w:rsidRDefault="0015731F" w:rsidP="0015731F">
            <w:pPr>
              <w:spacing w:after="120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Le modalità di raccolta dei dati personali</w:t>
            </w:r>
          </w:p>
        </w:tc>
      </w:tr>
      <w:tr w:rsidR="00CB4682" w14:paraId="0699A7BA" w14:textId="77777777" w:rsidTr="00B75AA5">
        <w:trPr>
          <w:trHeight w:val="795"/>
        </w:trPr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11B89" w14:textId="1C1C5D50" w:rsidR="00CB4682" w:rsidRPr="00887CF7" w:rsidRDefault="00887CF7" w:rsidP="00887CF7">
            <w:pPr>
              <w:pStyle w:val="Paragrafoelenco"/>
              <w:numPr>
                <w:ilvl w:val="0"/>
                <w:numId w:val="16"/>
              </w:numPr>
              <w:rPr>
                <w:rFonts w:ascii="Century Gothic" w:hAnsi="Century Gothic"/>
                <w:sz w:val="20"/>
                <w:szCs w:val="20"/>
              </w:rPr>
            </w:pPr>
            <w:r w:rsidRPr="00887CF7">
              <w:rPr>
                <w:rFonts w:ascii="Century Gothic" w:hAnsi="Century Gothic"/>
                <w:sz w:val="20"/>
                <w:szCs w:val="20"/>
              </w:rPr>
              <w:t>presso l’interessato</w:t>
            </w:r>
          </w:p>
          <w:p w14:paraId="53C34E24" w14:textId="48F3D134" w:rsidR="001D3EF0" w:rsidRPr="001D3EF0" w:rsidRDefault="00AD79F4" w:rsidP="00966998">
            <w:pPr>
              <w:pStyle w:val="Paragrafoelenco"/>
              <w:numPr>
                <w:ilvl w:val="0"/>
                <w:numId w:val="16"/>
              </w:numPr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presso terzi (quali i </w:t>
            </w:r>
            <w:r w:rsidR="001D3EF0" w:rsidRPr="001D3EF0">
              <w:rPr>
                <w:rFonts w:ascii="Century Gothic" w:hAnsi="Century Gothic"/>
                <w:sz w:val="20"/>
                <w:szCs w:val="20"/>
              </w:rPr>
              <w:t>provider di servizi informatici</w:t>
            </w:r>
            <w:r w:rsidR="001D3EF0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5E4C22">
              <w:rPr>
                <w:rFonts w:ascii="Century Gothic" w:hAnsi="Century Gothic"/>
                <w:sz w:val="20"/>
                <w:szCs w:val="20"/>
              </w:rPr>
              <w:t>elenchi e banche dati tenute da un’autorità pubblica</w:t>
            </w:r>
            <w:r w:rsidR="001D3EF0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</w:tr>
    </w:tbl>
    <w:p w14:paraId="6D51AD3E" w14:textId="77777777" w:rsidR="0019388B" w:rsidRPr="00212B39" w:rsidRDefault="0019388B" w:rsidP="00D9098C">
      <w:pPr>
        <w:rPr>
          <w:rFonts w:ascii="Century Gothic" w:hAnsi="Century Gothic"/>
          <w:sz w:val="20"/>
          <w:szCs w:val="20"/>
        </w:rPr>
      </w:pPr>
    </w:p>
    <w:p w14:paraId="71702765" w14:textId="23D0CB6D" w:rsidR="0019388B" w:rsidRDefault="0015731F" w:rsidP="0019388B">
      <w:pPr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L’interessato può</w:t>
      </w:r>
      <w:r w:rsidR="0019388B" w:rsidRPr="00212B39">
        <w:rPr>
          <w:rFonts w:ascii="Century Gothic" w:hAnsi="Century Gothic"/>
          <w:sz w:val="20"/>
          <w:szCs w:val="20"/>
        </w:rPr>
        <w:t xml:space="preserve"> esercitare in qualsiasi momento il diritto di r</w:t>
      </w:r>
      <w:r w:rsidR="00D206D8">
        <w:rPr>
          <w:rFonts w:ascii="Century Gothic" w:hAnsi="Century Gothic"/>
          <w:sz w:val="20"/>
          <w:szCs w:val="20"/>
        </w:rPr>
        <w:t>eclamo all’Autorità competente, altresì può esercitare</w:t>
      </w:r>
      <w:r w:rsidR="0019388B" w:rsidRPr="00212B39">
        <w:rPr>
          <w:rFonts w:ascii="Century Gothic" w:hAnsi="Century Gothic"/>
          <w:sz w:val="20"/>
          <w:szCs w:val="20"/>
        </w:rPr>
        <w:t xml:space="preserve"> gli altri diritti previsti dagli artt. 15 e ss. del Re</w:t>
      </w:r>
      <w:r w:rsidR="00D206D8">
        <w:rPr>
          <w:rFonts w:ascii="Century Gothic" w:hAnsi="Century Gothic"/>
          <w:sz w:val="20"/>
          <w:szCs w:val="20"/>
        </w:rPr>
        <w:t xml:space="preserve">golamento Europeo (UE) 2016/679 contattando il Titolare </w:t>
      </w:r>
      <w:commentRangeStart w:id="1"/>
      <w:r w:rsidR="00D206D8">
        <w:rPr>
          <w:rFonts w:ascii="Century Gothic" w:hAnsi="Century Gothic"/>
          <w:sz w:val="20"/>
          <w:szCs w:val="20"/>
        </w:rPr>
        <w:t>all’indirizzo</w:t>
      </w:r>
      <w:commentRangeEnd w:id="1"/>
      <w:r w:rsidR="00D206D8">
        <w:rPr>
          <w:rStyle w:val="Rimandocommento"/>
          <w:rFonts w:ascii="Cambria" w:eastAsia="MS Mincho" w:hAnsi="Cambria"/>
          <w:lang w:val="x-none" w:eastAsia="x-none"/>
        </w:rPr>
        <w:commentReference w:id="1"/>
      </w:r>
      <w:r w:rsidR="00CF7DE0">
        <w:rPr>
          <w:rFonts w:ascii="Century Gothic" w:hAnsi="Century Gothic"/>
          <w:sz w:val="20"/>
          <w:szCs w:val="20"/>
        </w:rPr>
        <w:t>: ufficio.tecnico@comune.medolla.mo.it</w:t>
      </w:r>
    </w:p>
    <w:p w14:paraId="76A441E7" w14:textId="77777777" w:rsidR="0019388B" w:rsidRDefault="0019388B" w:rsidP="0019388B">
      <w:pPr>
        <w:jc w:val="both"/>
        <w:rPr>
          <w:rFonts w:ascii="Century Gothic" w:hAnsi="Century Gothic"/>
          <w:sz w:val="20"/>
          <w:szCs w:val="20"/>
        </w:rPr>
      </w:pPr>
    </w:p>
    <w:p w14:paraId="1E7FE343" w14:textId="2B3E538A" w:rsidR="00D30CCE" w:rsidRDefault="00D30CCE" w:rsidP="0019388B">
      <w:pPr>
        <w:rPr>
          <w:rFonts w:ascii="Century Gothic" w:hAnsi="Century Gothic"/>
          <w:b/>
          <w:sz w:val="20"/>
          <w:szCs w:val="20"/>
        </w:rPr>
      </w:pPr>
    </w:p>
    <w:p w14:paraId="6422FED1" w14:textId="77777777" w:rsidR="00D30CCE" w:rsidRDefault="00D30CCE" w:rsidP="0019388B">
      <w:pPr>
        <w:rPr>
          <w:rFonts w:ascii="Century Gothic" w:hAnsi="Century Gothic"/>
          <w:b/>
          <w:sz w:val="20"/>
          <w:szCs w:val="20"/>
        </w:rPr>
      </w:pPr>
    </w:p>
    <w:p w14:paraId="47472AFE" w14:textId="77777777" w:rsidR="00CB4682" w:rsidRDefault="00CB4682" w:rsidP="00A02593">
      <w:pPr>
        <w:jc w:val="center"/>
        <w:rPr>
          <w:rFonts w:ascii="Century Gothic" w:hAnsi="Century Gothic"/>
          <w:b/>
          <w:sz w:val="20"/>
          <w:szCs w:val="20"/>
        </w:rPr>
      </w:pPr>
    </w:p>
    <w:p w14:paraId="7328B8FA" w14:textId="6EDF9E3E" w:rsidR="00A02593" w:rsidRPr="00953838" w:rsidRDefault="00A02593" w:rsidP="0015731F">
      <w:pPr>
        <w:spacing w:line="276" w:lineRule="auto"/>
        <w:jc w:val="both"/>
        <w:rPr>
          <w:rFonts w:ascii="Century Gothic" w:hAnsi="Century Gothic" w:cs="Tahoma"/>
          <w:bCs/>
          <w:color w:val="FF0000"/>
          <w:sz w:val="20"/>
          <w:szCs w:val="20"/>
        </w:rPr>
      </w:pPr>
    </w:p>
    <w:p w14:paraId="7C4D3D90" w14:textId="77777777" w:rsidR="00CB315C" w:rsidRPr="004E3730" w:rsidRDefault="00CB315C" w:rsidP="00A02593">
      <w:pPr>
        <w:pStyle w:val="NormaleWeb"/>
        <w:spacing w:before="0" w:after="0"/>
        <w:jc w:val="right"/>
        <w:rPr>
          <w:rFonts w:ascii="Century Gothic" w:hAnsi="Century Gothic"/>
          <w:sz w:val="20"/>
          <w:szCs w:val="20"/>
        </w:rPr>
      </w:pPr>
    </w:p>
    <w:sectPr w:rsidR="00CB315C" w:rsidRPr="004E3730" w:rsidSect="00225E30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footnotePr>
        <w:pos w:val="beneathText"/>
      </w:footnotePr>
      <w:pgSz w:w="11905" w:h="16837"/>
      <w:pgMar w:top="1417" w:right="1134" w:bottom="1134" w:left="1134" w:header="709" w:footer="709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Chiara Fantini" w:date="2019-07-25T11:16:00Z" w:initials="CF">
    <w:p w14:paraId="652B8AB3" w14:textId="620202BF" w:rsidR="003823E7" w:rsidRDefault="003823E7">
      <w:pPr>
        <w:pStyle w:val="Testocommento"/>
      </w:pPr>
      <w:r>
        <w:rPr>
          <w:rStyle w:val="Rimandocommento"/>
        </w:rPr>
        <w:annotationRef/>
      </w:r>
    </w:p>
  </w:comment>
  <w:comment w:id="1" w:author="Chiara Fantini" w:date="2019-07-25T11:16:00Z" w:initials="CF">
    <w:p w14:paraId="49132978" w14:textId="02304750" w:rsidR="003823E7" w:rsidRDefault="003823E7">
      <w:pPr>
        <w:pStyle w:val="Testocommento"/>
      </w:pPr>
      <w:r>
        <w:rPr>
          <w:rStyle w:val="Rimandocommento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652B8AB3" w15:done="0"/>
  <w15:commentEx w15:paraId="49132978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52B8AB3" w16cid:durableId="21F6AF76"/>
  <w16cid:commentId w16cid:paraId="49132978" w16cid:durableId="21F6AF77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57D9B8" w14:textId="77777777" w:rsidR="00E90001" w:rsidRDefault="00E90001">
      <w:r>
        <w:separator/>
      </w:r>
    </w:p>
  </w:endnote>
  <w:endnote w:type="continuationSeparator" w:id="0">
    <w:p w14:paraId="06E9D2C8" w14:textId="77777777" w:rsidR="00E90001" w:rsidRDefault="00E900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altName w:val="Courier New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E93F90" w14:textId="77777777" w:rsidR="00334EAF" w:rsidRDefault="00334EAF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B5B717" w14:textId="77777777" w:rsidR="003823E7" w:rsidRDefault="003823E7" w:rsidP="007E4A51">
    <w:pPr>
      <w:pStyle w:val="Pidipagina"/>
      <w:jc w:val="center"/>
    </w:pPr>
    <w:r>
      <w:fldChar w:fldCharType="begin"/>
    </w:r>
    <w:r>
      <w:instrText>PAGE   \* MERGEFORMAT</w:instrText>
    </w:r>
    <w:r>
      <w:fldChar w:fldCharType="separate"/>
    </w:r>
    <w:r w:rsidR="00477FA8">
      <w:rPr>
        <w:noProof/>
      </w:rPr>
      <w:t>2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3435E6" w14:textId="77777777" w:rsidR="00334EAF" w:rsidRDefault="00334EAF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9BDA6B" w14:textId="77777777" w:rsidR="00E90001" w:rsidRDefault="00E90001">
      <w:r>
        <w:separator/>
      </w:r>
    </w:p>
  </w:footnote>
  <w:footnote w:type="continuationSeparator" w:id="0">
    <w:p w14:paraId="62AAD359" w14:textId="77777777" w:rsidR="00E90001" w:rsidRDefault="00E900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544F70" w14:textId="77777777" w:rsidR="00334EAF" w:rsidRDefault="00334EAF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771"/>
      <w:gridCol w:w="8007"/>
    </w:tblGrid>
    <w:tr w:rsidR="00CF7DE0" w:rsidRPr="00B350BB" w14:paraId="5E842858" w14:textId="77777777" w:rsidTr="00A45584">
      <w:tc>
        <w:tcPr>
          <w:tcW w:w="1771" w:type="dxa"/>
        </w:tcPr>
        <w:p w14:paraId="6EFE8AE2" w14:textId="6AF7358E" w:rsidR="00CF7DE0" w:rsidRDefault="00CF7DE0" w:rsidP="00CF7DE0">
          <w:r>
            <w:rPr>
              <w:noProof/>
            </w:rPr>
            <w:drawing>
              <wp:inline distT="0" distB="0" distL="0" distR="0" wp14:anchorId="55E93762" wp14:editId="0640472D">
                <wp:extent cx="1028700" cy="1190625"/>
                <wp:effectExtent l="0" t="0" r="0" b="952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119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007" w:type="dxa"/>
        </w:tcPr>
        <w:p w14:paraId="3622E99A" w14:textId="77777777" w:rsidR="00CF7DE0" w:rsidRPr="00556B8E" w:rsidRDefault="00CF7DE0" w:rsidP="00CF7DE0">
          <w:pPr>
            <w:pStyle w:val="Titolo"/>
            <w:rPr>
              <w:b/>
            </w:rPr>
          </w:pPr>
          <w:r w:rsidRPr="00556B8E">
            <w:rPr>
              <w:b/>
            </w:rPr>
            <w:t>COMUNE DI MEDOLLA</w:t>
          </w:r>
        </w:p>
        <w:p w14:paraId="74688931" w14:textId="77777777" w:rsidR="00CF7DE0" w:rsidRDefault="00CF7DE0" w:rsidP="00CF7DE0">
          <w:pPr>
            <w:pStyle w:val="Sottotitolo"/>
            <w:rPr>
              <w:sz w:val="28"/>
            </w:rPr>
          </w:pPr>
          <w:r>
            <w:rPr>
              <w:sz w:val="28"/>
            </w:rPr>
            <w:t>PROVINCIA DI MODENA</w:t>
          </w:r>
        </w:p>
        <w:p w14:paraId="69640B3E" w14:textId="00879A2A" w:rsidR="00CF7DE0" w:rsidRDefault="00334EAF" w:rsidP="00CF7DE0">
          <w:pPr>
            <w:pStyle w:val="Titolo1"/>
          </w:pPr>
          <w:r>
            <w:t>Piazza della Repubblica n. 1</w:t>
          </w:r>
          <w:r w:rsidR="00CF7DE0">
            <w:t xml:space="preserve"> – 41036 MEDOLLA Tel. 0535/53811 Fax 53809</w:t>
          </w:r>
        </w:p>
        <w:p w14:paraId="3E103FD6" w14:textId="77777777" w:rsidR="00CF7DE0" w:rsidRPr="00B350BB" w:rsidRDefault="00CF7DE0" w:rsidP="00CF7DE0">
          <w:pPr>
            <w:jc w:val="center"/>
            <w:rPr>
              <w:lang w:val="en-US"/>
            </w:rPr>
          </w:pPr>
          <w:r w:rsidRPr="00B350BB">
            <w:rPr>
              <w:lang w:val="en-US"/>
            </w:rPr>
            <w:t>Sito web: www.comune.medolla.mo.it</w:t>
          </w:r>
        </w:p>
        <w:p w14:paraId="106DC751" w14:textId="77777777" w:rsidR="00CF7DE0" w:rsidRPr="00B350BB" w:rsidRDefault="00CF7DE0" w:rsidP="00CF7DE0">
          <w:pPr>
            <w:rPr>
              <w:lang w:val="en-US"/>
            </w:rPr>
          </w:pPr>
        </w:p>
      </w:tc>
    </w:tr>
  </w:tbl>
  <w:p w14:paraId="63DD70E7" w14:textId="7F9A1A20" w:rsidR="003823E7" w:rsidRPr="00CF7DE0" w:rsidRDefault="003823E7" w:rsidP="00CF7DE0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7A2342" w14:textId="77777777" w:rsidR="00334EAF" w:rsidRDefault="00334EAF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1028276A"/>
    <w:lvl w:ilvl="0">
      <w:start w:val="1"/>
      <w:numFmt w:val="bullet"/>
      <w:lvlText w:val=""/>
      <w:lvlJc w:val="left"/>
      <w:pPr>
        <w:tabs>
          <w:tab w:val="num" w:pos="-360"/>
        </w:tabs>
        <w:ind w:left="-36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360"/>
        </w:tabs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216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520"/>
        </w:tabs>
        <w:ind w:left="288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240"/>
        </w:tabs>
        <w:ind w:left="360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3960"/>
        </w:tabs>
        <w:ind w:left="432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4680"/>
        </w:tabs>
        <w:ind w:left="504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400"/>
        </w:tabs>
        <w:ind w:left="576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none"/>
      <w:pStyle w:val="Titolo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"/>
      <w:lvlJc w:val="left"/>
      <w:pPr>
        <w:tabs>
          <w:tab w:val="num" w:pos="776"/>
        </w:tabs>
        <w:ind w:left="776" w:hanging="360"/>
      </w:pPr>
      <w:rPr>
        <w:rFonts w:ascii="Symbol" w:hAnsi="Symbol"/>
      </w:rPr>
    </w:lvl>
  </w:abstractNum>
  <w:abstractNum w:abstractNumId="3" w15:restartNumberingAfterBreak="0">
    <w:nsid w:val="0869422C"/>
    <w:multiLevelType w:val="hybridMultilevel"/>
    <w:tmpl w:val="FD4005F2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1B1F64"/>
    <w:multiLevelType w:val="hybridMultilevel"/>
    <w:tmpl w:val="EE62DDB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BC4D0C"/>
    <w:multiLevelType w:val="hybridMultilevel"/>
    <w:tmpl w:val="F74A595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353FD9"/>
    <w:multiLevelType w:val="hybridMultilevel"/>
    <w:tmpl w:val="6D086BB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B81553"/>
    <w:multiLevelType w:val="hybridMultilevel"/>
    <w:tmpl w:val="99480C1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F406C1F"/>
    <w:multiLevelType w:val="hybridMultilevel"/>
    <w:tmpl w:val="83804BF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1128D4"/>
    <w:multiLevelType w:val="hybridMultilevel"/>
    <w:tmpl w:val="2C18EE0E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CCD3A64"/>
    <w:multiLevelType w:val="hybridMultilevel"/>
    <w:tmpl w:val="C0145970"/>
    <w:lvl w:ilvl="0" w:tplc="0410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43FD7644"/>
    <w:multiLevelType w:val="hybridMultilevel"/>
    <w:tmpl w:val="AE7EAA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D46176"/>
    <w:multiLevelType w:val="hybridMultilevel"/>
    <w:tmpl w:val="6FE06EC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3C07DD"/>
    <w:multiLevelType w:val="hybridMultilevel"/>
    <w:tmpl w:val="6D386B48"/>
    <w:lvl w:ilvl="0" w:tplc="DE2CEE08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7552BCA"/>
    <w:multiLevelType w:val="hybridMultilevel"/>
    <w:tmpl w:val="AE28D56C"/>
    <w:lvl w:ilvl="0" w:tplc="03B24182">
      <w:start w:val="1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ahom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D63572A"/>
    <w:multiLevelType w:val="hybridMultilevel"/>
    <w:tmpl w:val="3CE2272C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2D4183A"/>
    <w:multiLevelType w:val="hybridMultilevel"/>
    <w:tmpl w:val="5CF0EDEC"/>
    <w:lvl w:ilvl="0" w:tplc="0410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7" w15:restartNumberingAfterBreak="0">
    <w:nsid w:val="62DF5C79"/>
    <w:multiLevelType w:val="hybridMultilevel"/>
    <w:tmpl w:val="9204323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3E75847"/>
    <w:multiLevelType w:val="hybridMultilevel"/>
    <w:tmpl w:val="DE26E7BA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FFD13AC"/>
    <w:multiLevelType w:val="hybridMultilevel"/>
    <w:tmpl w:val="B478FF6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31480322">
    <w:abstractNumId w:val="1"/>
  </w:num>
  <w:num w:numId="2" w16cid:durableId="99373263">
    <w:abstractNumId w:val="14"/>
  </w:num>
  <w:num w:numId="3" w16cid:durableId="451748193">
    <w:abstractNumId w:val="0"/>
  </w:num>
  <w:num w:numId="4" w16cid:durableId="1323853506">
    <w:abstractNumId w:val="3"/>
  </w:num>
  <w:num w:numId="5" w16cid:durableId="2041468781">
    <w:abstractNumId w:val="8"/>
  </w:num>
  <w:num w:numId="6" w16cid:durableId="1650328898">
    <w:abstractNumId w:val="15"/>
  </w:num>
  <w:num w:numId="7" w16cid:durableId="1092431186">
    <w:abstractNumId w:val="9"/>
  </w:num>
  <w:num w:numId="8" w16cid:durableId="235939338">
    <w:abstractNumId w:val="18"/>
  </w:num>
  <w:num w:numId="9" w16cid:durableId="1105079883">
    <w:abstractNumId w:val="4"/>
  </w:num>
  <w:num w:numId="10" w16cid:durableId="1375886502">
    <w:abstractNumId w:val="12"/>
  </w:num>
  <w:num w:numId="11" w16cid:durableId="1912152930">
    <w:abstractNumId w:val="11"/>
  </w:num>
  <w:num w:numId="12" w16cid:durableId="1713729427">
    <w:abstractNumId w:val="2"/>
  </w:num>
  <w:num w:numId="13" w16cid:durableId="1489907507">
    <w:abstractNumId w:val="7"/>
  </w:num>
  <w:num w:numId="14" w16cid:durableId="215091494">
    <w:abstractNumId w:val="19"/>
  </w:num>
  <w:num w:numId="15" w16cid:durableId="848830413">
    <w:abstractNumId w:val="5"/>
  </w:num>
  <w:num w:numId="16" w16cid:durableId="175928022">
    <w:abstractNumId w:val="13"/>
  </w:num>
  <w:num w:numId="17" w16cid:durableId="555628196">
    <w:abstractNumId w:val="6"/>
  </w:num>
  <w:num w:numId="18" w16cid:durableId="303899514">
    <w:abstractNumId w:val="17"/>
  </w:num>
  <w:num w:numId="19" w16cid:durableId="1346860289">
    <w:abstractNumId w:val="16"/>
  </w:num>
  <w:num w:numId="20" w16cid:durableId="105573562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283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761B"/>
    <w:rsid w:val="00002643"/>
    <w:rsid w:val="00006BA3"/>
    <w:rsid w:val="00013A6B"/>
    <w:rsid w:val="00020708"/>
    <w:rsid w:val="00037686"/>
    <w:rsid w:val="00043C1A"/>
    <w:rsid w:val="00052614"/>
    <w:rsid w:val="00063E3E"/>
    <w:rsid w:val="000803B3"/>
    <w:rsid w:val="0009253B"/>
    <w:rsid w:val="000A34BB"/>
    <w:rsid w:val="000A6BFC"/>
    <w:rsid w:val="000B06C7"/>
    <w:rsid w:val="000B071B"/>
    <w:rsid w:val="000B2A3D"/>
    <w:rsid w:val="000D6E34"/>
    <w:rsid w:val="000E120A"/>
    <w:rsid w:val="000E1E00"/>
    <w:rsid w:val="000F7C1C"/>
    <w:rsid w:val="00124645"/>
    <w:rsid w:val="0015731F"/>
    <w:rsid w:val="0016223B"/>
    <w:rsid w:val="0017458A"/>
    <w:rsid w:val="0019388B"/>
    <w:rsid w:val="001969F1"/>
    <w:rsid w:val="001C5F6E"/>
    <w:rsid w:val="001D3EF0"/>
    <w:rsid w:val="002107BF"/>
    <w:rsid w:val="00220C38"/>
    <w:rsid w:val="002233F6"/>
    <w:rsid w:val="00225E30"/>
    <w:rsid w:val="00226975"/>
    <w:rsid w:val="00234F29"/>
    <w:rsid w:val="00243D60"/>
    <w:rsid w:val="002447F8"/>
    <w:rsid w:val="00250721"/>
    <w:rsid w:val="0027779D"/>
    <w:rsid w:val="002A3C7D"/>
    <w:rsid w:val="002C7433"/>
    <w:rsid w:val="002D01E1"/>
    <w:rsid w:val="002D1F07"/>
    <w:rsid w:val="00300316"/>
    <w:rsid w:val="00334EAF"/>
    <w:rsid w:val="00344F22"/>
    <w:rsid w:val="00372CAD"/>
    <w:rsid w:val="0038042D"/>
    <w:rsid w:val="003823E7"/>
    <w:rsid w:val="003921F8"/>
    <w:rsid w:val="003A6B57"/>
    <w:rsid w:val="003A71FF"/>
    <w:rsid w:val="003B0733"/>
    <w:rsid w:val="003B16FD"/>
    <w:rsid w:val="003C33EF"/>
    <w:rsid w:val="003F6B58"/>
    <w:rsid w:val="003F765D"/>
    <w:rsid w:val="0043432D"/>
    <w:rsid w:val="00450501"/>
    <w:rsid w:val="00456129"/>
    <w:rsid w:val="004567CA"/>
    <w:rsid w:val="00462818"/>
    <w:rsid w:val="00464C43"/>
    <w:rsid w:val="00477FA8"/>
    <w:rsid w:val="004811F3"/>
    <w:rsid w:val="00483ACA"/>
    <w:rsid w:val="00491067"/>
    <w:rsid w:val="004A764B"/>
    <w:rsid w:val="004C13E5"/>
    <w:rsid w:val="004C2597"/>
    <w:rsid w:val="004D67CF"/>
    <w:rsid w:val="004E3730"/>
    <w:rsid w:val="004E5ABA"/>
    <w:rsid w:val="005048CC"/>
    <w:rsid w:val="00507348"/>
    <w:rsid w:val="00510948"/>
    <w:rsid w:val="005147A3"/>
    <w:rsid w:val="005941D8"/>
    <w:rsid w:val="00594899"/>
    <w:rsid w:val="005A3CEF"/>
    <w:rsid w:val="005E4C22"/>
    <w:rsid w:val="00611B02"/>
    <w:rsid w:val="00625F4E"/>
    <w:rsid w:val="00645DF5"/>
    <w:rsid w:val="00647E62"/>
    <w:rsid w:val="00655335"/>
    <w:rsid w:val="006673B8"/>
    <w:rsid w:val="00683AB3"/>
    <w:rsid w:val="00683F4A"/>
    <w:rsid w:val="00692CCF"/>
    <w:rsid w:val="006D4C9D"/>
    <w:rsid w:val="0070271F"/>
    <w:rsid w:val="007475A2"/>
    <w:rsid w:val="00766EF5"/>
    <w:rsid w:val="00767078"/>
    <w:rsid w:val="007725BE"/>
    <w:rsid w:val="00781FD7"/>
    <w:rsid w:val="007C05C3"/>
    <w:rsid w:val="007C3651"/>
    <w:rsid w:val="007E4A51"/>
    <w:rsid w:val="0080529A"/>
    <w:rsid w:val="0081531D"/>
    <w:rsid w:val="00840D36"/>
    <w:rsid w:val="00843E5E"/>
    <w:rsid w:val="008717EA"/>
    <w:rsid w:val="00877F68"/>
    <w:rsid w:val="00886DFA"/>
    <w:rsid w:val="00887CF7"/>
    <w:rsid w:val="008C556B"/>
    <w:rsid w:val="008D52C2"/>
    <w:rsid w:val="008D725E"/>
    <w:rsid w:val="008E1B07"/>
    <w:rsid w:val="009057AF"/>
    <w:rsid w:val="00915AA2"/>
    <w:rsid w:val="00935513"/>
    <w:rsid w:val="009375E4"/>
    <w:rsid w:val="009412DC"/>
    <w:rsid w:val="0094403B"/>
    <w:rsid w:val="00953838"/>
    <w:rsid w:val="00966998"/>
    <w:rsid w:val="009860D3"/>
    <w:rsid w:val="009B0173"/>
    <w:rsid w:val="009B5B9A"/>
    <w:rsid w:val="009C589C"/>
    <w:rsid w:val="009E4F60"/>
    <w:rsid w:val="009F7E17"/>
    <w:rsid w:val="00A02452"/>
    <w:rsid w:val="00A02593"/>
    <w:rsid w:val="00A05471"/>
    <w:rsid w:val="00A17790"/>
    <w:rsid w:val="00A17C07"/>
    <w:rsid w:val="00A270DD"/>
    <w:rsid w:val="00A314AF"/>
    <w:rsid w:val="00A45A2A"/>
    <w:rsid w:val="00A67652"/>
    <w:rsid w:val="00A72D7E"/>
    <w:rsid w:val="00A977A5"/>
    <w:rsid w:val="00AA54ED"/>
    <w:rsid w:val="00AA7180"/>
    <w:rsid w:val="00AB588A"/>
    <w:rsid w:val="00AC7082"/>
    <w:rsid w:val="00AD79F4"/>
    <w:rsid w:val="00AE6550"/>
    <w:rsid w:val="00B246E0"/>
    <w:rsid w:val="00B508C0"/>
    <w:rsid w:val="00B65494"/>
    <w:rsid w:val="00B6678C"/>
    <w:rsid w:val="00B72B54"/>
    <w:rsid w:val="00B75AA5"/>
    <w:rsid w:val="00B8327B"/>
    <w:rsid w:val="00B8718B"/>
    <w:rsid w:val="00B9600A"/>
    <w:rsid w:val="00BB07C7"/>
    <w:rsid w:val="00BE6899"/>
    <w:rsid w:val="00BF2A99"/>
    <w:rsid w:val="00C14037"/>
    <w:rsid w:val="00C15B47"/>
    <w:rsid w:val="00C31DF7"/>
    <w:rsid w:val="00C320D7"/>
    <w:rsid w:val="00C50E95"/>
    <w:rsid w:val="00C751DF"/>
    <w:rsid w:val="00C812F3"/>
    <w:rsid w:val="00C82A4E"/>
    <w:rsid w:val="00CB315C"/>
    <w:rsid w:val="00CB4682"/>
    <w:rsid w:val="00CB6131"/>
    <w:rsid w:val="00CE761B"/>
    <w:rsid w:val="00CF7DE0"/>
    <w:rsid w:val="00D1041B"/>
    <w:rsid w:val="00D206D8"/>
    <w:rsid w:val="00D30906"/>
    <w:rsid w:val="00D30CCE"/>
    <w:rsid w:val="00D51A9B"/>
    <w:rsid w:val="00D60037"/>
    <w:rsid w:val="00D80006"/>
    <w:rsid w:val="00D81DCE"/>
    <w:rsid w:val="00D9098C"/>
    <w:rsid w:val="00DA496C"/>
    <w:rsid w:val="00DA53AD"/>
    <w:rsid w:val="00DC4CEE"/>
    <w:rsid w:val="00DE4302"/>
    <w:rsid w:val="00DF5771"/>
    <w:rsid w:val="00E021B5"/>
    <w:rsid w:val="00E054F4"/>
    <w:rsid w:val="00E127F2"/>
    <w:rsid w:val="00E26566"/>
    <w:rsid w:val="00E267F7"/>
    <w:rsid w:val="00E34092"/>
    <w:rsid w:val="00E3698C"/>
    <w:rsid w:val="00E36EEA"/>
    <w:rsid w:val="00E56793"/>
    <w:rsid w:val="00E6378D"/>
    <w:rsid w:val="00E90001"/>
    <w:rsid w:val="00E924B2"/>
    <w:rsid w:val="00EB429F"/>
    <w:rsid w:val="00EB53F6"/>
    <w:rsid w:val="00EE03CD"/>
    <w:rsid w:val="00F04614"/>
    <w:rsid w:val="00F0744F"/>
    <w:rsid w:val="00F161A8"/>
    <w:rsid w:val="00F174F8"/>
    <w:rsid w:val="00F53627"/>
    <w:rsid w:val="00F548AE"/>
    <w:rsid w:val="00F56A42"/>
    <w:rsid w:val="00F60423"/>
    <w:rsid w:val="00F672FE"/>
    <w:rsid w:val="00F9113B"/>
    <w:rsid w:val="00F91D4C"/>
    <w:rsid w:val="00F92C0D"/>
    <w:rsid w:val="00F94B11"/>
    <w:rsid w:val="00FA576D"/>
    <w:rsid w:val="00FB6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F9A6ACA"/>
  <w15:docId w15:val="{511683D3-E540-4437-BB87-AD0A91744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</w:pPr>
    <w:rPr>
      <w:sz w:val="24"/>
      <w:szCs w:val="24"/>
      <w:lang w:eastAsia="ar-SA"/>
    </w:rPr>
  </w:style>
  <w:style w:type="paragraph" w:styleId="Titolo1">
    <w:name w:val="heading 1"/>
    <w:basedOn w:val="Normale"/>
    <w:next w:val="Normale"/>
    <w:qFormat/>
    <w:pPr>
      <w:keepNext/>
      <w:numPr>
        <w:numId w:val="1"/>
      </w:numPr>
      <w:outlineLvl w:val="0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Caratterepredefinitoparagrafo1">
    <w:name w:val="Carattere predefinito paragrafo1"/>
  </w:style>
  <w:style w:type="character" w:styleId="Numeropagina">
    <w:name w:val="page number"/>
    <w:basedOn w:val="Caratterepredefinitoparagrafo1"/>
    <w:semiHidden/>
  </w:style>
  <w:style w:type="paragraph" w:customStyle="1" w:styleId="Intestazione1">
    <w:name w:val="Intestazione1"/>
    <w:basedOn w:val="Normale"/>
    <w:next w:val="Corpotesto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Corpotesto">
    <w:name w:val="Body Text"/>
    <w:basedOn w:val="Normale"/>
    <w:semiHidden/>
    <w:pPr>
      <w:spacing w:after="120"/>
    </w:pPr>
  </w:style>
  <w:style w:type="paragraph" w:styleId="Elenco">
    <w:name w:val="List"/>
    <w:basedOn w:val="Corpotesto"/>
    <w:semiHidden/>
    <w:rPr>
      <w:rFonts w:cs="Tahoma"/>
    </w:rPr>
  </w:style>
  <w:style w:type="paragraph" w:customStyle="1" w:styleId="Didascalia1">
    <w:name w:val="Didascalia1"/>
    <w:basedOn w:val="Normale"/>
    <w:pPr>
      <w:suppressLineNumbers/>
      <w:spacing w:before="120" w:after="120"/>
    </w:pPr>
    <w:rPr>
      <w:rFonts w:cs="Tahoma"/>
      <w:i/>
      <w:iCs/>
    </w:rPr>
  </w:style>
  <w:style w:type="paragraph" w:customStyle="1" w:styleId="Indice">
    <w:name w:val="Indice"/>
    <w:basedOn w:val="Normale"/>
    <w:pPr>
      <w:suppressLineNumbers/>
    </w:pPr>
    <w:rPr>
      <w:rFonts w:cs="Tahoma"/>
    </w:rPr>
  </w:style>
  <w:style w:type="paragraph" w:styleId="NormaleWeb">
    <w:name w:val="Normal (Web)"/>
    <w:basedOn w:val="Normale"/>
    <w:pPr>
      <w:spacing w:before="280" w:after="280"/>
    </w:pPr>
  </w:style>
  <w:style w:type="paragraph" w:customStyle="1" w:styleId="Testodelblocco1">
    <w:name w:val="Testo del blocco1"/>
    <w:basedOn w:val="Normale"/>
    <w:pPr>
      <w:spacing w:line="360" w:lineRule="auto"/>
      <w:ind w:left="539" w:right="459"/>
      <w:jc w:val="both"/>
    </w:pPr>
    <w:rPr>
      <w:rFonts w:ascii="Verdana" w:hAnsi="Verdana" w:cs="Tahoma"/>
      <w:b/>
      <w:caps/>
      <w:szCs w:val="20"/>
    </w:rPr>
  </w:style>
  <w:style w:type="paragraph" w:styleId="Intestazione">
    <w:name w:val="header"/>
    <w:basedOn w:val="Normale"/>
    <w:semiHidden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  <w:rPr>
      <w:lang w:val="x-none"/>
    </w:rPr>
  </w:style>
  <w:style w:type="paragraph" w:customStyle="1" w:styleId="Contenutocornice">
    <w:name w:val="Contenuto cornice"/>
    <w:basedOn w:val="Corpotesto"/>
  </w:style>
  <w:style w:type="paragraph" w:customStyle="1" w:styleId="Contenutotabella">
    <w:name w:val="Contenuto tabella"/>
    <w:basedOn w:val="Normale"/>
    <w:rsid w:val="00243D60"/>
    <w:pPr>
      <w:widowControl w:val="0"/>
      <w:suppressLineNumbers/>
    </w:pPr>
    <w:rPr>
      <w:rFonts w:eastAsia="Lucida Sans Unicode"/>
      <w:lang w:eastAsia="it-IT"/>
    </w:rPr>
  </w:style>
  <w:style w:type="character" w:customStyle="1" w:styleId="WW8Num1z1">
    <w:name w:val="WW8Num1z1"/>
    <w:rsid w:val="00647E62"/>
    <w:rPr>
      <w:rFonts w:ascii="Courier New" w:hAnsi="Courier New"/>
    </w:rPr>
  </w:style>
  <w:style w:type="character" w:customStyle="1" w:styleId="PidipaginaCarattere">
    <w:name w:val="Piè di pagina Carattere"/>
    <w:link w:val="Pidipagina"/>
    <w:uiPriority w:val="99"/>
    <w:rsid w:val="007E4A51"/>
    <w:rPr>
      <w:sz w:val="24"/>
      <w:szCs w:val="24"/>
      <w:lang w:eastAsia="ar-SA"/>
    </w:rPr>
  </w:style>
  <w:style w:type="character" w:styleId="Rimandocommento">
    <w:name w:val="annotation reference"/>
    <w:uiPriority w:val="99"/>
    <w:unhideWhenUsed/>
    <w:rsid w:val="00020708"/>
    <w:rPr>
      <w:sz w:val="18"/>
      <w:szCs w:val="18"/>
    </w:rPr>
  </w:style>
  <w:style w:type="paragraph" w:styleId="Testocommento">
    <w:name w:val="annotation text"/>
    <w:basedOn w:val="Normale"/>
    <w:link w:val="TestocommentoCarattere"/>
    <w:uiPriority w:val="99"/>
    <w:unhideWhenUsed/>
    <w:rsid w:val="00020708"/>
    <w:pPr>
      <w:suppressAutoHyphens w:val="0"/>
    </w:pPr>
    <w:rPr>
      <w:rFonts w:ascii="Cambria" w:eastAsia="MS Mincho" w:hAnsi="Cambria"/>
      <w:lang w:val="x-none" w:eastAsia="x-none"/>
    </w:rPr>
  </w:style>
  <w:style w:type="character" w:customStyle="1" w:styleId="TestocommentoCarattere">
    <w:name w:val="Testo commento Carattere"/>
    <w:link w:val="Testocommento"/>
    <w:uiPriority w:val="99"/>
    <w:rsid w:val="00020708"/>
    <w:rPr>
      <w:rFonts w:ascii="Cambria" w:eastAsia="MS Mincho" w:hAnsi="Cambria"/>
      <w:sz w:val="24"/>
      <w:szCs w:val="24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20708"/>
    <w:rPr>
      <w:rFonts w:ascii="Segoe UI" w:hAnsi="Segoe UI"/>
      <w:sz w:val="18"/>
      <w:szCs w:val="18"/>
      <w:lang w:val="x-none"/>
    </w:rPr>
  </w:style>
  <w:style w:type="character" w:customStyle="1" w:styleId="TestofumettoCarattere">
    <w:name w:val="Testo fumetto Carattere"/>
    <w:link w:val="Testofumetto"/>
    <w:uiPriority w:val="99"/>
    <w:semiHidden/>
    <w:rsid w:val="00020708"/>
    <w:rPr>
      <w:rFonts w:ascii="Segoe UI" w:hAnsi="Segoe UI" w:cs="Segoe UI"/>
      <w:sz w:val="18"/>
      <w:szCs w:val="18"/>
      <w:lang w:eastAsia="ar-SA"/>
    </w:rPr>
  </w:style>
  <w:style w:type="paragraph" w:customStyle="1" w:styleId="Elencoacolori-Colore11">
    <w:name w:val="Elenco a colori - Colore 11"/>
    <w:basedOn w:val="Normale"/>
    <w:uiPriority w:val="34"/>
    <w:qFormat/>
    <w:rsid w:val="00F56A42"/>
    <w:pPr>
      <w:suppressAutoHyphens w:val="0"/>
      <w:ind w:left="720"/>
      <w:contextualSpacing/>
    </w:pPr>
    <w:rPr>
      <w:rFonts w:ascii="Cambria" w:eastAsia="MS Mincho" w:hAnsi="Cambria"/>
      <w:lang w:eastAsia="it-IT"/>
    </w:rPr>
  </w:style>
  <w:style w:type="character" w:styleId="Collegamentoipertestuale">
    <w:name w:val="Hyperlink"/>
    <w:uiPriority w:val="99"/>
    <w:unhideWhenUsed/>
    <w:rsid w:val="00F56A42"/>
    <w:rPr>
      <w:color w:val="0000FF"/>
      <w:u w:val="singl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02593"/>
    <w:pPr>
      <w:suppressAutoHyphens/>
    </w:pPr>
    <w:rPr>
      <w:b/>
      <w:bCs/>
      <w:lang w:eastAsia="ar-SA"/>
    </w:rPr>
  </w:style>
  <w:style w:type="character" w:customStyle="1" w:styleId="SoggettocommentoCarattere">
    <w:name w:val="Soggetto commento Carattere"/>
    <w:link w:val="Soggettocommento"/>
    <w:uiPriority w:val="99"/>
    <w:semiHidden/>
    <w:rsid w:val="00A02593"/>
    <w:rPr>
      <w:rFonts w:ascii="Cambria" w:eastAsia="MS Mincho" w:hAnsi="Cambria"/>
      <w:b/>
      <w:bCs/>
      <w:sz w:val="24"/>
      <w:szCs w:val="24"/>
      <w:lang w:eastAsia="ar-SA"/>
    </w:rPr>
  </w:style>
  <w:style w:type="paragraph" w:styleId="Paragrafoelenco">
    <w:name w:val="List Paragraph"/>
    <w:basedOn w:val="Normale"/>
    <w:uiPriority w:val="34"/>
    <w:qFormat/>
    <w:rsid w:val="00CB4682"/>
    <w:pPr>
      <w:suppressAutoHyphens w:val="0"/>
      <w:ind w:left="720"/>
      <w:contextualSpacing/>
    </w:pPr>
    <w:rPr>
      <w:rFonts w:ascii="Cambria" w:hAnsi="Cambria"/>
      <w:lang w:eastAsia="it-IT"/>
    </w:rPr>
  </w:style>
  <w:style w:type="table" w:styleId="Grigliatabella">
    <w:name w:val="Table Grid"/>
    <w:basedOn w:val="Tabellanormale"/>
    <w:uiPriority w:val="59"/>
    <w:rsid w:val="00CB4682"/>
    <w:rPr>
      <w:rFonts w:ascii="Cambria" w:hAnsi="Cambria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olo">
    <w:name w:val="Title"/>
    <w:basedOn w:val="Normale"/>
    <w:link w:val="TitoloCarattere"/>
    <w:qFormat/>
    <w:rsid w:val="00CF7DE0"/>
    <w:pPr>
      <w:suppressAutoHyphens w:val="0"/>
      <w:jc w:val="center"/>
    </w:pPr>
    <w:rPr>
      <w:rFonts w:ascii="Arial" w:hAnsi="Arial"/>
      <w:sz w:val="48"/>
      <w:szCs w:val="20"/>
      <w:lang w:eastAsia="it-IT"/>
    </w:rPr>
  </w:style>
  <w:style w:type="character" w:customStyle="1" w:styleId="TitoloCarattere">
    <w:name w:val="Titolo Carattere"/>
    <w:basedOn w:val="Carpredefinitoparagrafo"/>
    <w:link w:val="Titolo"/>
    <w:rsid w:val="00CF7DE0"/>
    <w:rPr>
      <w:rFonts w:ascii="Arial" w:hAnsi="Arial"/>
      <w:sz w:val="48"/>
    </w:rPr>
  </w:style>
  <w:style w:type="paragraph" w:styleId="Sottotitolo">
    <w:name w:val="Subtitle"/>
    <w:basedOn w:val="Normale"/>
    <w:link w:val="SottotitoloCarattere"/>
    <w:qFormat/>
    <w:rsid w:val="00CF7DE0"/>
    <w:pPr>
      <w:suppressAutoHyphens w:val="0"/>
      <w:jc w:val="center"/>
    </w:pPr>
    <w:rPr>
      <w:rFonts w:ascii="Arial" w:hAnsi="Arial"/>
      <w:b/>
      <w:sz w:val="32"/>
      <w:szCs w:val="20"/>
      <w:lang w:eastAsia="it-IT"/>
    </w:rPr>
  </w:style>
  <w:style w:type="character" w:customStyle="1" w:styleId="SottotitoloCarattere">
    <w:name w:val="Sottotitolo Carattere"/>
    <w:basedOn w:val="Carpredefinitoparagrafo"/>
    <w:link w:val="Sottotitolo"/>
    <w:rsid w:val="00CF7DE0"/>
    <w:rPr>
      <w:rFonts w:ascii="Arial" w:hAnsi="Arial"/>
      <w:b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4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6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7A192BF-BB48-47E1-9DFB-CE30A00188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453</Words>
  <Characters>2587</Characters>
  <Application>Microsoft Office Word</Application>
  <DocSecurity>0</DocSecurity>
  <Lines>21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INFORMATIVA CLIENTI/FORNITORI IN MATERIA DI PROTEZIONE DEI DATI</vt:lpstr>
    </vt:vector>
  </TitlesOfParts>
  <Company/>
  <LinksUpToDate>false</LinksUpToDate>
  <CharactersWithSpaces>3034</CharactersWithSpaces>
  <SharedDoc>false</SharedDoc>
  <HLinks>
    <vt:vector size="6" baseType="variant">
      <vt:variant>
        <vt:i4>7471215</vt:i4>
      </vt:variant>
      <vt:variant>
        <vt:i4>0</vt:i4>
      </vt:variant>
      <vt:variant>
        <vt:i4>0</vt:i4>
      </vt:variant>
      <vt:variant>
        <vt:i4>5</vt:i4>
      </vt:variant>
      <vt:variant>
        <vt:lpwstr>http://www.garanteprivacy.it/web/guest/home/docweb/-/docweb-display/docweb/4535524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INFORMATIVA CLIENTI/FORNITORI IN MATERIA DI PROTEZIONE DEI DATI</dc:title>
  <dc:subject/>
  <dc:creator>Colin &amp; Partners S.r.l.</dc:creator>
  <cp:keywords/>
  <cp:lastModifiedBy>Elisa Sala</cp:lastModifiedBy>
  <cp:revision>5</cp:revision>
  <cp:lastPrinted>2112-12-31T23:00:00Z</cp:lastPrinted>
  <dcterms:created xsi:type="dcterms:W3CDTF">2023-06-14T11:33:00Z</dcterms:created>
  <dcterms:modified xsi:type="dcterms:W3CDTF">2023-06-27T15:48:00Z</dcterms:modified>
</cp:coreProperties>
</file>